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AB84" w14:textId="77777777" w:rsidR="00F03585" w:rsidRDefault="00F03585" w:rsidP="0008621C">
      <w:pPr>
        <w:pStyle w:val="NormalWeb"/>
        <w:spacing w:before="0" w:beforeAutospacing="0"/>
        <w:rPr>
          <w:rFonts w:ascii="Roboto" w:hAnsi="Roboto"/>
          <w:color w:val="000000"/>
          <w:sz w:val="22"/>
          <w:szCs w:val="22"/>
        </w:rPr>
      </w:pPr>
    </w:p>
    <w:p w14:paraId="733345BA" w14:textId="62ED7B2F" w:rsidR="00830F5A" w:rsidRPr="00F03585" w:rsidRDefault="00F03585" w:rsidP="0008621C">
      <w:pPr>
        <w:pStyle w:val="NormalWeb"/>
        <w:spacing w:before="0" w:beforeAutospacing="0"/>
        <w:rPr>
          <w:rFonts w:ascii="Arial" w:hAnsi="Arial" w:cs="Arial"/>
          <w:color w:val="000000"/>
          <w:sz w:val="22"/>
          <w:szCs w:val="22"/>
        </w:rPr>
      </w:pPr>
      <w:r w:rsidRPr="00F03585">
        <w:rPr>
          <w:rFonts w:ascii="Arial" w:hAnsi="Arial" w:cs="Arial"/>
          <w:color w:val="000000"/>
          <w:sz w:val="22"/>
          <w:szCs w:val="22"/>
        </w:rPr>
        <w:t>7 December 2023</w:t>
      </w:r>
    </w:p>
    <w:p w14:paraId="5335A354" w14:textId="459A8642" w:rsidR="00830F5A" w:rsidRPr="00F03585" w:rsidRDefault="00F03585" w:rsidP="0008621C">
      <w:pPr>
        <w:pStyle w:val="NormalWeb"/>
        <w:spacing w:before="0" w:beforeAutospacing="0"/>
        <w:rPr>
          <w:rFonts w:ascii="Arial" w:hAnsi="Arial" w:cs="Arial"/>
          <w:b/>
          <w:bCs/>
          <w:color w:val="000000"/>
          <w:sz w:val="22"/>
          <w:szCs w:val="22"/>
        </w:rPr>
      </w:pPr>
      <w:r w:rsidRPr="00F03585">
        <w:rPr>
          <w:rFonts w:ascii="Arial" w:hAnsi="Arial" w:cs="Arial"/>
          <w:b/>
          <w:bCs/>
          <w:color w:val="000000"/>
          <w:sz w:val="22"/>
          <w:szCs w:val="22"/>
        </w:rPr>
        <w:t>Media Release</w:t>
      </w:r>
    </w:p>
    <w:p w14:paraId="178F3ECF" w14:textId="1106F6C5" w:rsidR="0008621C" w:rsidRPr="00F03585" w:rsidRDefault="00830F5A" w:rsidP="0008621C">
      <w:pPr>
        <w:pStyle w:val="NormalWeb"/>
        <w:spacing w:before="0" w:beforeAutospacing="0"/>
        <w:rPr>
          <w:rFonts w:ascii="Arial" w:hAnsi="Arial" w:cs="Arial"/>
          <w:b/>
          <w:bCs/>
          <w:color w:val="000000"/>
          <w:sz w:val="22"/>
          <w:szCs w:val="22"/>
        </w:rPr>
      </w:pPr>
      <w:r w:rsidRPr="00F03585">
        <w:rPr>
          <w:rFonts w:ascii="Arial" w:hAnsi="Arial" w:cs="Arial"/>
          <w:b/>
          <w:bCs/>
          <w:color w:val="000000"/>
          <w:sz w:val="22"/>
          <w:szCs w:val="22"/>
        </w:rPr>
        <w:t xml:space="preserve">Increased timber in construction commitment pledged at </w:t>
      </w:r>
      <w:proofErr w:type="gramStart"/>
      <w:r w:rsidRPr="00F03585">
        <w:rPr>
          <w:rFonts w:ascii="Arial" w:hAnsi="Arial" w:cs="Arial"/>
          <w:b/>
          <w:bCs/>
          <w:color w:val="000000"/>
          <w:sz w:val="22"/>
          <w:szCs w:val="22"/>
        </w:rPr>
        <w:t>COP28</w:t>
      </w:r>
      <w:proofErr w:type="gramEnd"/>
      <w:r w:rsidRPr="00F03585">
        <w:rPr>
          <w:rFonts w:ascii="Arial" w:hAnsi="Arial" w:cs="Arial"/>
          <w:b/>
          <w:bCs/>
          <w:color w:val="000000"/>
          <w:sz w:val="22"/>
          <w:szCs w:val="22"/>
        </w:rPr>
        <w:t xml:space="preserve"> </w:t>
      </w:r>
    </w:p>
    <w:p w14:paraId="7E1410C9" w14:textId="35CF8C68" w:rsidR="0008621C" w:rsidRPr="00F03585" w:rsidRDefault="0008621C" w:rsidP="0008621C">
      <w:pPr>
        <w:pStyle w:val="NormalWeb"/>
        <w:spacing w:before="0" w:beforeAutospacing="0"/>
        <w:rPr>
          <w:rFonts w:ascii="Arial" w:hAnsi="Arial" w:cs="Arial"/>
          <w:color w:val="000000"/>
          <w:sz w:val="22"/>
          <w:szCs w:val="22"/>
        </w:rPr>
      </w:pPr>
      <w:r w:rsidRPr="00F03585">
        <w:rPr>
          <w:rFonts w:ascii="Arial" w:hAnsi="Arial" w:cs="Arial"/>
          <w:color w:val="000000"/>
          <w:sz w:val="22"/>
          <w:szCs w:val="22"/>
        </w:rPr>
        <w:t xml:space="preserve">The announcement made overnight at COP 28 for an increased use of timber in construction as a vital decarbonisation tool is applauded by the wood processing and manufacturers association. </w:t>
      </w:r>
    </w:p>
    <w:p w14:paraId="14C64F28" w14:textId="2819D362" w:rsidR="0008621C" w:rsidRPr="00F03585" w:rsidRDefault="0008621C" w:rsidP="0008621C">
      <w:pPr>
        <w:pStyle w:val="NormalWeb"/>
        <w:spacing w:before="0" w:beforeAutospacing="0"/>
        <w:rPr>
          <w:rFonts w:ascii="Arial" w:hAnsi="Arial" w:cs="Arial"/>
          <w:color w:val="000000"/>
          <w:sz w:val="22"/>
          <w:szCs w:val="22"/>
        </w:rPr>
      </w:pPr>
      <w:r w:rsidRPr="00F03585">
        <w:rPr>
          <w:rFonts w:ascii="Arial" w:hAnsi="Arial" w:cs="Arial"/>
          <w:color w:val="000000"/>
          <w:sz w:val="22"/>
          <w:szCs w:val="22"/>
        </w:rPr>
        <w:t>With key allies such as the United States,</w:t>
      </w:r>
      <w:r w:rsidR="00DC3E21" w:rsidRPr="00F03585">
        <w:rPr>
          <w:rFonts w:ascii="Arial" w:hAnsi="Arial" w:cs="Arial"/>
          <w:color w:val="000000"/>
          <w:sz w:val="22"/>
          <w:szCs w:val="22"/>
        </w:rPr>
        <w:t xml:space="preserve"> Japan,</w:t>
      </w:r>
      <w:r w:rsidRPr="00F03585">
        <w:rPr>
          <w:rFonts w:ascii="Arial" w:hAnsi="Arial" w:cs="Arial"/>
          <w:color w:val="000000"/>
          <w:sz w:val="22"/>
          <w:szCs w:val="22"/>
        </w:rPr>
        <w:t xml:space="preserve"> Australia</w:t>
      </w:r>
      <w:r w:rsidR="00384045" w:rsidRPr="00F03585">
        <w:rPr>
          <w:rFonts w:ascii="Arial" w:hAnsi="Arial" w:cs="Arial"/>
          <w:color w:val="000000"/>
          <w:sz w:val="22"/>
          <w:szCs w:val="22"/>
        </w:rPr>
        <w:t>,</w:t>
      </w:r>
      <w:r w:rsidRPr="00F03585">
        <w:rPr>
          <w:rFonts w:ascii="Arial" w:hAnsi="Arial" w:cs="Arial"/>
          <w:color w:val="000000"/>
          <w:sz w:val="22"/>
          <w:szCs w:val="22"/>
        </w:rPr>
        <w:t xml:space="preserve"> and Great Britain committed to the pledge, New Zealand must </w:t>
      </w:r>
      <w:r w:rsidR="00830F5A" w:rsidRPr="00F03585">
        <w:rPr>
          <w:rFonts w:ascii="Arial" w:hAnsi="Arial" w:cs="Arial"/>
          <w:color w:val="000000"/>
          <w:sz w:val="22"/>
          <w:szCs w:val="22"/>
        </w:rPr>
        <w:t xml:space="preserve">now </w:t>
      </w:r>
      <w:r w:rsidRPr="00F03585">
        <w:rPr>
          <w:rFonts w:ascii="Arial" w:hAnsi="Arial" w:cs="Arial"/>
          <w:color w:val="000000"/>
          <w:sz w:val="22"/>
          <w:szCs w:val="22"/>
        </w:rPr>
        <w:t xml:space="preserve">get on board and be part of the </w:t>
      </w:r>
      <w:r w:rsidR="00830F5A" w:rsidRPr="00F03585">
        <w:rPr>
          <w:rFonts w:ascii="Arial" w:hAnsi="Arial" w:cs="Arial"/>
          <w:color w:val="000000"/>
          <w:sz w:val="22"/>
          <w:szCs w:val="22"/>
        </w:rPr>
        <w:t xml:space="preserve">global </w:t>
      </w:r>
      <w:r w:rsidRPr="00F03585">
        <w:rPr>
          <w:rFonts w:ascii="Arial" w:hAnsi="Arial" w:cs="Arial"/>
          <w:color w:val="000000"/>
          <w:sz w:val="22"/>
          <w:szCs w:val="22"/>
        </w:rPr>
        <w:t>coalition.</w:t>
      </w:r>
    </w:p>
    <w:p w14:paraId="5BECE00A" w14:textId="4D1A5112" w:rsidR="00830F5A" w:rsidRPr="00F03585" w:rsidRDefault="00830F5A" w:rsidP="00830F5A">
      <w:pPr>
        <w:pStyle w:val="NormalWeb"/>
        <w:rPr>
          <w:rFonts w:ascii="Arial" w:hAnsi="Arial" w:cs="Arial"/>
          <w:color w:val="000000"/>
          <w:sz w:val="22"/>
          <w:szCs w:val="22"/>
        </w:rPr>
      </w:pPr>
      <w:r w:rsidRPr="00F03585">
        <w:rPr>
          <w:rFonts w:ascii="Arial" w:hAnsi="Arial" w:cs="Arial"/>
          <w:color w:val="000000"/>
          <w:sz w:val="22"/>
          <w:szCs w:val="22"/>
        </w:rPr>
        <w:t xml:space="preserve">‘The construction sector and the built environment accounts for more than a third of global emissions and it is critical that countries move quickly to lower carbon emissions and increase stored carbon by using far more timber in buildings’ said Chief Executive Mark Ross.  </w:t>
      </w:r>
    </w:p>
    <w:p w14:paraId="667322B9" w14:textId="317FB91F" w:rsidR="00384045" w:rsidRPr="00F03585" w:rsidRDefault="00384045" w:rsidP="00384045">
      <w:pPr>
        <w:pStyle w:val="NormalWeb"/>
        <w:spacing w:before="0" w:beforeAutospacing="0"/>
        <w:rPr>
          <w:rFonts w:ascii="Arial" w:hAnsi="Arial" w:cs="Arial"/>
          <w:color w:val="000000"/>
          <w:sz w:val="22"/>
          <w:szCs w:val="22"/>
        </w:rPr>
      </w:pPr>
      <w:r w:rsidRPr="00F03585">
        <w:rPr>
          <w:rFonts w:ascii="Arial" w:hAnsi="Arial" w:cs="Arial"/>
          <w:color w:val="000000"/>
          <w:sz w:val="22"/>
          <w:szCs w:val="22"/>
        </w:rPr>
        <w:t>‘</w:t>
      </w:r>
      <w:r w:rsidR="00DC3E21" w:rsidRPr="00F03585">
        <w:rPr>
          <w:rFonts w:ascii="Arial" w:hAnsi="Arial" w:cs="Arial"/>
          <w:color w:val="000000"/>
          <w:sz w:val="22"/>
          <w:szCs w:val="22"/>
        </w:rPr>
        <w:t xml:space="preserve">Initiatives such as the ‘Building for Climate Change’ regulatory programme and ‘lowest carbon building procurement policy’ </w:t>
      </w:r>
      <w:r w:rsidRPr="00F03585">
        <w:rPr>
          <w:rFonts w:ascii="Arial" w:hAnsi="Arial" w:cs="Arial"/>
          <w:color w:val="000000"/>
          <w:sz w:val="22"/>
          <w:szCs w:val="22"/>
        </w:rPr>
        <w:t>are good starts’, said</w:t>
      </w:r>
      <w:r w:rsidR="00830F5A" w:rsidRPr="00F03585">
        <w:rPr>
          <w:rFonts w:ascii="Arial" w:hAnsi="Arial" w:cs="Arial"/>
          <w:color w:val="000000"/>
          <w:sz w:val="22"/>
          <w:szCs w:val="22"/>
        </w:rPr>
        <w:t xml:space="preserve"> </w:t>
      </w:r>
      <w:r w:rsidRPr="00F03585">
        <w:rPr>
          <w:rFonts w:ascii="Arial" w:hAnsi="Arial" w:cs="Arial"/>
          <w:color w:val="000000"/>
          <w:sz w:val="22"/>
          <w:szCs w:val="22"/>
        </w:rPr>
        <w:t xml:space="preserve">Ross, ‘but more needs to be done by the government such as recognition of the value gained in long-term carbon storage from the domestic manufacture of harvested wood </w:t>
      </w:r>
      <w:proofErr w:type="gramStart"/>
      <w:r w:rsidRPr="00F03585">
        <w:rPr>
          <w:rFonts w:ascii="Arial" w:hAnsi="Arial" w:cs="Arial"/>
          <w:color w:val="000000"/>
          <w:sz w:val="22"/>
          <w:szCs w:val="22"/>
        </w:rPr>
        <w:t>products’</w:t>
      </w:r>
      <w:proofErr w:type="gramEnd"/>
      <w:r w:rsidRPr="00F03585">
        <w:rPr>
          <w:rFonts w:ascii="Arial" w:hAnsi="Arial" w:cs="Arial"/>
          <w:color w:val="000000"/>
          <w:sz w:val="22"/>
          <w:szCs w:val="22"/>
        </w:rPr>
        <w:t>.</w:t>
      </w:r>
    </w:p>
    <w:p w14:paraId="52451BAB" w14:textId="2C63CDBA" w:rsidR="00384045" w:rsidRPr="00F03585" w:rsidRDefault="00384045" w:rsidP="00384045">
      <w:pPr>
        <w:pStyle w:val="NormalWeb"/>
        <w:spacing w:before="0" w:beforeAutospacing="0"/>
        <w:rPr>
          <w:rFonts w:ascii="Arial" w:hAnsi="Arial" w:cs="Arial"/>
          <w:color w:val="000000"/>
          <w:sz w:val="22"/>
          <w:szCs w:val="22"/>
        </w:rPr>
      </w:pPr>
      <w:r w:rsidRPr="00F03585">
        <w:rPr>
          <w:rFonts w:ascii="Arial" w:hAnsi="Arial" w:cs="Arial"/>
          <w:color w:val="000000"/>
          <w:sz w:val="22"/>
          <w:szCs w:val="22"/>
        </w:rPr>
        <w:t>‘As a country we have a lot to gain through supporting</w:t>
      </w:r>
      <w:r w:rsidR="00B71547" w:rsidRPr="00F03585">
        <w:rPr>
          <w:rFonts w:ascii="Arial" w:hAnsi="Arial" w:cs="Arial"/>
          <w:color w:val="000000"/>
          <w:sz w:val="22"/>
          <w:szCs w:val="22"/>
        </w:rPr>
        <w:t xml:space="preserve"> </w:t>
      </w:r>
      <w:r w:rsidRPr="00F03585">
        <w:rPr>
          <w:rFonts w:ascii="Arial" w:hAnsi="Arial" w:cs="Arial"/>
          <w:color w:val="000000"/>
          <w:sz w:val="22"/>
          <w:szCs w:val="22"/>
        </w:rPr>
        <w:t>increased timber usage. It is essential that our new government now steps up and joins the global parties in committing to advancing policies and approaches that support low carbon construction’.</w:t>
      </w:r>
    </w:p>
    <w:p w14:paraId="53F74596" w14:textId="421461F0" w:rsidR="0008621C" w:rsidRPr="00F03585" w:rsidRDefault="0008621C" w:rsidP="00384045">
      <w:pPr>
        <w:pStyle w:val="NormalWeb"/>
        <w:spacing w:before="0" w:beforeAutospacing="0"/>
        <w:rPr>
          <w:rFonts w:ascii="Arial" w:hAnsi="Arial" w:cs="Arial"/>
          <w:color w:val="000000"/>
          <w:sz w:val="22"/>
          <w:szCs w:val="22"/>
        </w:rPr>
      </w:pPr>
      <w:r w:rsidRPr="00F03585">
        <w:rPr>
          <w:rFonts w:ascii="Arial" w:hAnsi="Arial" w:cs="Arial"/>
          <w:color w:val="000000"/>
          <w:sz w:val="22"/>
          <w:szCs w:val="22"/>
        </w:rPr>
        <w:t>The announcement reads:</w:t>
      </w:r>
    </w:p>
    <w:p w14:paraId="2E93BBFD" w14:textId="77777777" w:rsidR="0008621C" w:rsidRPr="00F03585" w:rsidRDefault="0008621C" w:rsidP="0008621C">
      <w:pPr>
        <w:pStyle w:val="NormalWeb"/>
        <w:rPr>
          <w:rFonts w:ascii="Arial" w:hAnsi="Arial" w:cs="Arial"/>
          <w:color w:val="000000"/>
          <w:sz w:val="22"/>
          <w:szCs w:val="22"/>
        </w:rPr>
      </w:pPr>
      <w:r w:rsidRPr="00F03585">
        <w:rPr>
          <w:rFonts w:ascii="Arial" w:hAnsi="Arial" w:cs="Arial"/>
          <w:b/>
          <w:bCs/>
          <w:i/>
          <w:iCs/>
          <w:color w:val="000000"/>
          <w:sz w:val="22"/>
          <w:szCs w:val="22"/>
        </w:rPr>
        <w:t>Recognizing that wood from sustainably managed forests provides climate solutions within the construction sector, we commit to, by 2030, advancing policies and approaches that support low carbon construction and increase the use of wood from sustainably managed forests in the built environment. Such policies and approaches will result in reduced GHG emissions, and an increase in stored carbon.</w:t>
      </w:r>
    </w:p>
    <w:p w14:paraId="2A6BC606" w14:textId="45593032" w:rsidR="0008621C" w:rsidRPr="00F03585" w:rsidRDefault="0008621C" w:rsidP="0008621C">
      <w:pPr>
        <w:pStyle w:val="NormalWeb"/>
        <w:rPr>
          <w:rFonts w:ascii="Arial" w:hAnsi="Arial" w:cs="Arial"/>
          <w:color w:val="000000"/>
          <w:sz w:val="22"/>
          <w:szCs w:val="22"/>
        </w:rPr>
      </w:pPr>
      <w:r w:rsidRPr="00F03585">
        <w:rPr>
          <w:rFonts w:ascii="Arial" w:hAnsi="Arial" w:cs="Arial"/>
          <w:i/>
          <w:iCs/>
          <w:color w:val="000000"/>
          <w:sz w:val="22"/>
          <w:szCs w:val="22"/>
        </w:rPr>
        <w:t> </w:t>
      </w:r>
      <w:hyperlink r:id="rId7" w:history="1">
        <w:r w:rsidRPr="00F03585">
          <w:rPr>
            <w:rStyle w:val="Hyperlink"/>
            <w:rFonts w:ascii="Arial" w:hAnsi="Arial" w:cs="Arial"/>
            <w:i/>
            <w:iCs/>
            <w:color w:val="3399CC"/>
            <w:sz w:val="22"/>
            <w:szCs w:val="22"/>
          </w:rPr>
          <w:t>https://forestclimateleaders</w:t>
        </w:r>
        <w:r w:rsidRPr="00F03585">
          <w:rPr>
            <w:rStyle w:val="Hyperlink"/>
            <w:rFonts w:ascii="Arial" w:hAnsi="Arial" w:cs="Arial"/>
            <w:i/>
            <w:iCs/>
            <w:color w:val="3399CC"/>
            <w:sz w:val="22"/>
            <w:szCs w:val="22"/>
          </w:rPr>
          <w:t>.org/wp-content/uploads/2023/12/Greening-construction-sustainable-wood-FAQ.pdf</w:t>
        </w:r>
      </w:hyperlink>
    </w:p>
    <w:p w14:paraId="43B499EE" w14:textId="04CA2591" w:rsidR="00ED05E7" w:rsidRPr="00F03585" w:rsidRDefault="00F03585">
      <w:pPr>
        <w:rPr>
          <w:rFonts w:eastAsia="Times New Roman" w:cs="Arial"/>
          <w:color w:val="000000"/>
          <w:kern w:val="0"/>
          <w:sz w:val="22"/>
          <w:lang w:eastAsia="en-NZ"/>
          <w14:ligatures w14:val="none"/>
        </w:rPr>
      </w:pPr>
      <w:r w:rsidRPr="00F03585">
        <w:rPr>
          <w:rFonts w:eastAsia="Times New Roman" w:cs="Arial"/>
          <w:color w:val="000000"/>
          <w:kern w:val="0"/>
          <w:sz w:val="22"/>
          <w:lang w:eastAsia="en-NZ"/>
          <w14:ligatures w14:val="none"/>
        </w:rPr>
        <w:t>Mark Ross</w:t>
      </w:r>
    </w:p>
    <w:p w14:paraId="307A4F9D" w14:textId="051E5D0E" w:rsidR="00F03585" w:rsidRPr="00F03585" w:rsidRDefault="00F03585">
      <w:pPr>
        <w:rPr>
          <w:rFonts w:eastAsia="Times New Roman" w:cs="Arial"/>
          <w:color w:val="000000"/>
          <w:kern w:val="0"/>
          <w:sz w:val="22"/>
          <w:lang w:eastAsia="en-NZ"/>
          <w14:ligatures w14:val="none"/>
        </w:rPr>
      </w:pPr>
      <w:r w:rsidRPr="00F03585">
        <w:rPr>
          <w:rFonts w:eastAsia="Times New Roman" w:cs="Arial"/>
          <w:color w:val="000000"/>
          <w:kern w:val="0"/>
          <w:sz w:val="22"/>
          <w:lang w:eastAsia="en-NZ"/>
          <w14:ligatures w14:val="none"/>
        </w:rPr>
        <w:t>Chief Executive</w:t>
      </w:r>
    </w:p>
    <w:p w14:paraId="01254A46" w14:textId="117CA5D3" w:rsidR="00F03585" w:rsidRDefault="00F03585">
      <w:pPr>
        <w:rPr>
          <w:rFonts w:eastAsia="Times New Roman" w:cs="Arial"/>
          <w:color w:val="000000"/>
          <w:kern w:val="0"/>
          <w:sz w:val="22"/>
          <w:lang w:eastAsia="en-NZ"/>
          <w14:ligatures w14:val="none"/>
        </w:rPr>
      </w:pPr>
      <w:hyperlink r:id="rId8" w:history="1">
        <w:r w:rsidRPr="00AC6D2D">
          <w:rPr>
            <w:rStyle w:val="Hyperlink"/>
            <w:rFonts w:eastAsia="Times New Roman" w:cs="Arial"/>
            <w:kern w:val="0"/>
            <w:sz w:val="22"/>
            <w:lang w:eastAsia="en-NZ"/>
            <w14:ligatures w14:val="none"/>
          </w:rPr>
          <w:t>mark@wpma.org.nz</w:t>
        </w:r>
      </w:hyperlink>
    </w:p>
    <w:p w14:paraId="61B4E96A" w14:textId="405206A2" w:rsidR="00F03585" w:rsidRPr="00F03585" w:rsidRDefault="00F03585">
      <w:pPr>
        <w:rPr>
          <w:rFonts w:eastAsia="Times New Roman" w:cs="Arial"/>
          <w:color w:val="000000"/>
          <w:kern w:val="0"/>
          <w:sz w:val="22"/>
          <w:lang w:eastAsia="en-NZ"/>
          <w14:ligatures w14:val="none"/>
        </w:rPr>
      </w:pPr>
      <w:r w:rsidRPr="00F03585">
        <w:rPr>
          <w:rFonts w:eastAsia="Times New Roman" w:cs="Arial"/>
          <w:color w:val="000000"/>
          <w:kern w:val="0"/>
          <w:sz w:val="22"/>
          <w:lang w:eastAsia="en-NZ"/>
          <w14:ligatures w14:val="none"/>
        </w:rPr>
        <w:t>Ph: 027 442 9965</w:t>
      </w:r>
    </w:p>
    <w:sectPr w:rsidR="00F03585" w:rsidRPr="00F03585" w:rsidSect="00F03585">
      <w:headerReference w:type="default" r:id="rId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79F8" w14:textId="77777777" w:rsidR="0018073B" w:rsidRDefault="0018073B" w:rsidP="00F03585">
      <w:r>
        <w:separator/>
      </w:r>
    </w:p>
  </w:endnote>
  <w:endnote w:type="continuationSeparator" w:id="0">
    <w:p w14:paraId="08C1C919" w14:textId="77777777" w:rsidR="0018073B" w:rsidRDefault="0018073B" w:rsidP="00F0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499F" w14:textId="77777777" w:rsidR="0018073B" w:rsidRDefault="0018073B" w:rsidP="00F03585">
      <w:r>
        <w:separator/>
      </w:r>
    </w:p>
  </w:footnote>
  <w:footnote w:type="continuationSeparator" w:id="0">
    <w:p w14:paraId="31AEED5D" w14:textId="77777777" w:rsidR="0018073B" w:rsidRDefault="0018073B" w:rsidP="00F0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7AD4" w14:textId="2F6CF6D1" w:rsidR="00F03585" w:rsidRDefault="00F03585" w:rsidP="00F03585">
    <w:pPr>
      <w:pStyle w:val="Header"/>
      <w:jc w:val="center"/>
    </w:pPr>
    <w:r>
      <w:rPr>
        <w:noProof/>
      </w:rPr>
      <w:drawing>
        <wp:inline distT="0" distB="0" distL="0" distR="0" wp14:anchorId="4B4692FB" wp14:editId="74F67ED7">
          <wp:extent cx="2402205" cy="1200785"/>
          <wp:effectExtent l="0" t="0" r="0" b="0"/>
          <wp:docPr id="549075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1200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5pt;height:.75pt;visibility:visible;mso-wrap-style:square" o:bullet="t">
        <v:imagedata r:id="rId1" o:title=""/>
      </v:shape>
    </w:pict>
  </w:numPicBullet>
  <w:abstractNum w:abstractNumId="0" w15:restartNumberingAfterBreak="0">
    <w:nsid w:val="64E503F0"/>
    <w:multiLevelType w:val="hybridMultilevel"/>
    <w:tmpl w:val="839802D0"/>
    <w:lvl w:ilvl="0" w:tplc="32460228">
      <w:start w:val="1"/>
      <w:numFmt w:val="bullet"/>
      <w:lvlText w:val=""/>
      <w:lvlPicBulletId w:val="0"/>
      <w:lvlJc w:val="left"/>
      <w:pPr>
        <w:tabs>
          <w:tab w:val="num" w:pos="720"/>
        </w:tabs>
        <w:ind w:left="720" w:hanging="360"/>
      </w:pPr>
      <w:rPr>
        <w:rFonts w:ascii="Symbol" w:hAnsi="Symbol" w:hint="default"/>
      </w:rPr>
    </w:lvl>
    <w:lvl w:ilvl="1" w:tplc="3C001B22" w:tentative="1">
      <w:start w:val="1"/>
      <w:numFmt w:val="bullet"/>
      <w:lvlText w:val=""/>
      <w:lvlJc w:val="left"/>
      <w:pPr>
        <w:tabs>
          <w:tab w:val="num" w:pos="1440"/>
        </w:tabs>
        <w:ind w:left="1440" w:hanging="360"/>
      </w:pPr>
      <w:rPr>
        <w:rFonts w:ascii="Symbol" w:hAnsi="Symbol" w:hint="default"/>
      </w:rPr>
    </w:lvl>
    <w:lvl w:ilvl="2" w:tplc="5D2CD636" w:tentative="1">
      <w:start w:val="1"/>
      <w:numFmt w:val="bullet"/>
      <w:lvlText w:val=""/>
      <w:lvlJc w:val="left"/>
      <w:pPr>
        <w:tabs>
          <w:tab w:val="num" w:pos="2160"/>
        </w:tabs>
        <w:ind w:left="2160" w:hanging="360"/>
      </w:pPr>
      <w:rPr>
        <w:rFonts w:ascii="Symbol" w:hAnsi="Symbol" w:hint="default"/>
      </w:rPr>
    </w:lvl>
    <w:lvl w:ilvl="3" w:tplc="4CEC8484" w:tentative="1">
      <w:start w:val="1"/>
      <w:numFmt w:val="bullet"/>
      <w:lvlText w:val=""/>
      <w:lvlJc w:val="left"/>
      <w:pPr>
        <w:tabs>
          <w:tab w:val="num" w:pos="2880"/>
        </w:tabs>
        <w:ind w:left="2880" w:hanging="360"/>
      </w:pPr>
      <w:rPr>
        <w:rFonts w:ascii="Symbol" w:hAnsi="Symbol" w:hint="default"/>
      </w:rPr>
    </w:lvl>
    <w:lvl w:ilvl="4" w:tplc="4C501D5A" w:tentative="1">
      <w:start w:val="1"/>
      <w:numFmt w:val="bullet"/>
      <w:lvlText w:val=""/>
      <w:lvlJc w:val="left"/>
      <w:pPr>
        <w:tabs>
          <w:tab w:val="num" w:pos="3600"/>
        </w:tabs>
        <w:ind w:left="3600" w:hanging="360"/>
      </w:pPr>
      <w:rPr>
        <w:rFonts w:ascii="Symbol" w:hAnsi="Symbol" w:hint="default"/>
      </w:rPr>
    </w:lvl>
    <w:lvl w:ilvl="5" w:tplc="6660FEB8" w:tentative="1">
      <w:start w:val="1"/>
      <w:numFmt w:val="bullet"/>
      <w:lvlText w:val=""/>
      <w:lvlJc w:val="left"/>
      <w:pPr>
        <w:tabs>
          <w:tab w:val="num" w:pos="4320"/>
        </w:tabs>
        <w:ind w:left="4320" w:hanging="360"/>
      </w:pPr>
      <w:rPr>
        <w:rFonts w:ascii="Symbol" w:hAnsi="Symbol" w:hint="default"/>
      </w:rPr>
    </w:lvl>
    <w:lvl w:ilvl="6" w:tplc="9C108420" w:tentative="1">
      <w:start w:val="1"/>
      <w:numFmt w:val="bullet"/>
      <w:lvlText w:val=""/>
      <w:lvlJc w:val="left"/>
      <w:pPr>
        <w:tabs>
          <w:tab w:val="num" w:pos="5040"/>
        </w:tabs>
        <w:ind w:left="5040" w:hanging="360"/>
      </w:pPr>
      <w:rPr>
        <w:rFonts w:ascii="Symbol" w:hAnsi="Symbol" w:hint="default"/>
      </w:rPr>
    </w:lvl>
    <w:lvl w:ilvl="7" w:tplc="5420BEC0" w:tentative="1">
      <w:start w:val="1"/>
      <w:numFmt w:val="bullet"/>
      <w:lvlText w:val=""/>
      <w:lvlJc w:val="left"/>
      <w:pPr>
        <w:tabs>
          <w:tab w:val="num" w:pos="5760"/>
        </w:tabs>
        <w:ind w:left="5760" w:hanging="360"/>
      </w:pPr>
      <w:rPr>
        <w:rFonts w:ascii="Symbol" w:hAnsi="Symbol" w:hint="default"/>
      </w:rPr>
    </w:lvl>
    <w:lvl w:ilvl="8" w:tplc="6206E8E0" w:tentative="1">
      <w:start w:val="1"/>
      <w:numFmt w:val="bullet"/>
      <w:lvlText w:val=""/>
      <w:lvlJc w:val="left"/>
      <w:pPr>
        <w:tabs>
          <w:tab w:val="num" w:pos="6480"/>
        </w:tabs>
        <w:ind w:left="6480" w:hanging="360"/>
      </w:pPr>
      <w:rPr>
        <w:rFonts w:ascii="Symbol" w:hAnsi="Symbol" w:hint="default"/>
      </w:rPr>
    </w:lvl>
  </w:abstractNum>
  <w:num w:numId="1" w16cid:durableId="99688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1C"/>
    <w:rsid w:val="0008621C"/>
    <w:rsid w:val="000C6845"/>
    <w:rsid w:val="0018073B"/>
    <w:rsid w:val="00384045"/>
    <w:rsid w:val="00830F5A"/>
    <w:rsid w:val="00B71547"/>
    <w:rsid w:val="00D77533"/>
    <w:rsid w:val="00DC3E21"/>
    <w:rsid w:val="00EA4244"/>
    <w:rsid w:val="00ED05E7"/>
    <w:rsid w:val="00F035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D3D7B"/>
  <w15:chartTrackingRefBased/>
  <w15:docId w15:val="{CD4828DC-CE07-4085-B2A4-64D8B167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21C"/>
    <w:pPr>
      <w:spacing w:before="100" w:beforeAutospacing="1" w:after="100" w:afterAutospacing="1"/>
    </w:pPr>
    <w:rPr>
      <w:rFonts w:ascii="Times New Roman" w:eastAsia="Times New Roman" w:hAnsi="Times New Roman" w:cs="Times New Roman"/>
      <w:kern w:val="0"/>
      <w:szCs w:val="24"/>
      <w:lang w:eastAsia="en-NZ"/>
      <w14:ligatures w14:val="none"/>
    </w:rPr>
  </w:style>
  <w:style w:type="character" w:styleId="Hyperlink">
    <w:name w:val="Hyperlink"/>
    <w:basedOn w:val="DefaultParagraphFont"/>
    <w:uiPriority w:val="99"/>
    <w:unhideWhenUsed/>
    <w:rsid w:val="0008621C"/>
    <w:rPr>
      <w:color w:val="0000FF"/>
      <w:u w:val="single"/>
    </w:rPr>
  </w:style>
  <w:style w:type="character" w:styleId="FollowedHyperlink">
    <w:name w:val="FollowedHyperlink"/>
    <w:basedOn w:val="DefaultParagraphFont"/>
    <w:uiPriority w:val="99"/>
    <w:semiHidden/>
    <w:unhideWhenUsed/>
    <w:rsid w:val="00D77533"/>
    <w:rPr>
      <w:color w:val="954F72" w:themeColor="followedHyperlink"/>
      <w:u w:val="single"/>
    </w:rPr>
  </w:style>
  <w:style w:type="character" w:styleId="UnresolvedMention">
    <w:name w:val="Unresolved Mention"/>
    <w:basedOn w:val="DefaultParagraphFont"/>
    <w:uiPriority w:val="99"/>
    <w:semiHidden/>
    <w:unhideWhenUsed/>
    <w:rsid w:val="00F03585"/>
    <w:rPr>
      <w:color w:val="605E5C"/>
      <w:shd w:val="clear" w:color="auto" w:fill="E1DFDD"/>
    </w:rPr>
  </w:style>
  <w:style w:type="paragraph" w:styleId="Header">
    <w:name w:val="header"/>
    <w:basedOn w:val="Normal"/>
    <w:link w:val="HeaderChar"/>
    <w:uiPriority w:val="99"/>
    <w:unhideWhenUsed/>
    <w:rsid w:val="00F03585"/>
    <w:pPr>
      <w:tabs>
        <w:tab w:val="center" w:pos="4513"/>
        <w:tab w:val="right" w:pos="9026"/>
      </w:tabs>
    </w:pPr>
  </w:style>
  <w:style w:type="character" w:customStyle="1" w:styleId="HeaderChar">
    <w:name w:val="Header Char"/>
    <w:basedOn w:val="DefaultParagraphFont"/>
    <w:link w:val="Header"/>
    <w:uiPriority w:val="99"/>
    <w:rsid w:val="00F03585"/>
  </w:style>
  <w:style w:type="paragraph" w:styleId="Footer">
    <w:name w:val="footer"/>
    <w:basedOn w:val="Normal"/>
    <w:link w:val="FooterChar"/>
    <w:uiPriority w:val="99"/>
    <w:unhideWhenUsed/>
    <w:rsid w:val="00F03585"/>
    <w:pPr>
      <w:tabs>
        <w:tab w:val="center" w:pos="4513"/>
        <w:tab w:val="right" w:pos="9026"/>
      </w:tabs>
    </w:pPr>
  </w:style>
  <w:style w:type="character" w:customStyle="1" w:styleId="FooterChar">
    <w:name w:val="Footer Char"/>
    <w:basedOn w:val="DefaultParagraphFont"/>
    <w:link w:val="Footer"/>
    <w:uiPriority w:val="99"/>
    <w:rsid w:val="00F0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wpma.org.nz" TargetMode="External"/><Relationship Id="rId3" Type="http://schemas.openxmlformats.org/officeDocument/2006/relationships/settings" Target="settings.xml"/><Relationship Id="rId7" Type="http://schemas.openxmlformats.org/officeDocument/2006/relationships/hyperlink" Target="https://cts.businesswire.com/ct/CT?id=smartlink&amp;url=https%3A%2F%2Fforestclimateleaders.org%2Fwp-content%2Fuploads%2F2023%2F12%2FGreening-construction-sustainable-wood-FAQ.pdf&amp;esheet=53867290&amp;newsitemid=20231206912774&amp;lan=en-US&amp;anchor=https%3A%2F%2Fforestclimateleaders.org%2Fwp-content%2Fuploads%2F2023%2F12%2FGreening-construction-sustainable-wood-FAQ.pdf&amp;index=1&amp;md5=efe86ff978e54f6d85ab8e04f06e9c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Jeanette Sutherland</cp:lastModifiedBy>
  <cp:revision>3</cp:revision>
  <cp:lastPrinted>2023-12-06T22:14:00Z</cp:lastPrinted>
  <dcterms:created xsi:type="dcterms:W3CDTF">2023-12-06T19:19:00Z</dcterms:created>
  <dcterms:modified xsi:type="dcterms:W3CDTF">2023-12-06T22:14:00Z</dcterms:modified>
</cp:coreProperties>
</file>